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BA3" w:rsidRPr="00BE6BA3" w:rsidRDefault="00E46632" w:rsidP="00BE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6BA3">
        <w:rPr>
          <w:rFonts w:ascii="Times New Roman" w:hAnsi="Times New Roman" w:cs="Times New Roman"/>
        </w:rPr>
        <w:t xml:space="preserve">składane na podstawie art. 125 ust. 1 ustawy z dnia z dnia 11 września 2019r.  Prawo zamówień publicznych </w:t>
      </w:r>
      <w:r w:rsidR="00FB547F" w:rsidRPr="00BE6BA3">
        <w:rPr>
          <w:rFonts w:ascii="Times New Roman" w:hAnsi="Times New Roman" w:cs="Times New Roman"/>
          <w:i/>
        </w:rPr>
        <w:t>(tekst jednolity Dz. U.  z 202</w:t>
      </w:r>
      <w:r w:rsidR="003F13DE" w:rsidRPr="00BE6BA3">
        <w:rPr>
          <w:rFonts w:ascii="Times New Roman" w:hAnsi="Times New Roman" w:cs="Times New Roman"/>
          <w:i/>
        </w:rPr>
        <w:t>2</w:t>
      </w:r>
      <w:r w:rsidRPr="00BE6BA3">
        <w:rPr>
          <w:rFonts w:ascii="Times New Roman" w:hAnsi="Times New Roman" w:cs="Times New Roman"/>
          <w:i/>
        </w:rPr>
        <w:t xml:space="preserve">r. poz. </w:t>
      </w:r>
      <w:r w:rsidR="00FB547F" w:rsidRPr="00BE6BA3">
        <w:rPr>
          <w:rFonts w:ascii="Times New Roman" w:hAnsi="Times New Roman" w:cs="Times New Roman"/>
          <w:i/>
        </w:rPr>
        <w:t>1</w:t>
      </w:r>
      <w:r w:rsidR="003F13DE" w:rsidRPr="00BE6BA3">
        <w:rPr>
          <w:rFonts w:ascii="Times New Roman" w:hAnsi="Times New Roman" w:cs="Times New Roman"/>
          <w:i/>
        </w:rPr>
        <w:t>710</w:t>
      </w:r>
      <w:r w:rsidRPr="00BE6BA3">
        <w:rPr>
          <w:rFonts w:ascii="Times New Roman" w:hAnsi="Times New Roman" w:cs="Times New Roman"/>
          <w:i/>
        </w:rPr>
        <w:t>)</w:t>
      </w:r>
      <w:r w:rsidR="00DC7A44" w:rsidRPr="00BE6BA3">
        <w:rPr>
          <w:rFonts w:ascii="Times New Roman" w:hAnsi="Times New Roman" w:cs="Times New Roman"/>
        </w:rPr>
        <w:t xml:space="preserve"> zwanej dalej ustawą uwzględniające przesłanki wykluczenia z art. 7 ust. 1 ustawy z dnia 13 kwietnia 2022r. o szczególnych rozwiązaniach w zakresie przeciwdziałania wspieraniu agresji na Ukrainę oraz służących och</w:t>
      </w:r>
      <w:r w:rsidR="00BE6BA3" w:rsidRPr="00BE6BA3">
        <w:rPr>
          <w:rFonts w:ascii="Times New Roman" w:hAnsi="Times New Roman" w:cs="Times New Roman"/>
        </w:rPr>
        <w:t xml:space="preserve">ronie bezpieczeństwa narodowego </w:t>
      </w:r>
      <w:r w:rsidR="00BE6BA3" w:rsidRPr="00BE6BA3">
        <w:rPr>
          <w:rFonts w:ascii="Times New Roman" w:hAnsi="Times New Roman" w:cs="Times New Roman"/>
          <w:bCs/>
        </w:rPr>
        <w:t>oraz art. 5k rozporządzenia  z dnia 8 kwietnia 2022 r. Rady (UE) nr 833/2014 dotyczącego środków ograniczających w związku z działaniami Rosji destabilizującymi sytuację na Ukrainie (Dz. Urz. UE</w:t>
      </w:r>
      <w:r w:rsidR="000A424A">
        <w:rPr>
          <w:rFonts w:ascii="Times New Roman" w:hAnsi="Times New Roman" w:cs="Times New Roman"/>
          <w:bCs/>
        </w:rPr>
        <w:t xml:space="preserve">             </w:t>
      </w:r>
      <w:r w:rsidR="00BE6BA3" w:rsidRPr="00BE6BA3">
        <w:rPr>
          <w:rFonts w:ascii="Times New Roman" w:hAnsi="Times New Roman" w:cs="Times New Roman"/>
          <w:bCs/>
        </w:rPr>
        <w:t xml:space="preserve"> nr L 229 z 31.7.2014, str.1);</w:t>
      </w:r>
    </w:p>
    <w:p w:rsidR="00DC7A44" w:rsidRPr="00E4342C" w:rsidRDefault="00DC7A44" w:rsidP="00BE6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Pr="00291E98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1E98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0A424A" w:rsidRPr="000A424A" w:rsidRDefault="000A424A" w:rsidP="000A424A">
      <w:p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rFonts w:ascii="Times New Roman" w:hAnsi="Times New Roman" w:cs="Times New Roman"/>
          <w:b/>
          <w:i/>
          <w:szCs w:val="24"/>
        </w:rPr>
      </w:pPr>
      <w:r w:rsidRPr="000A424A">
        <w:rPr>
          <w:rFonts w:ascii="Times New Roman" w:hAnsi="Times New Roman" w:cs="Times New Roman"/>
          <w:b/>
          <w:i/>
          <w:szCs w:val="24"/>
        </w:rPr>
        <w:t>„Świadczenie usług medycznych – badania psychiat</w:t>
      </w:r>
      <w:r w:rsidR="000B1882">
        <w:rPr>
          <w:rFonts w:ascii="Times New Roman" w:hAnsi="Times New Roman" w:cs="Times New Roman"/>
          <w:b/>
          <w:i/>
          <w:szCs w:val="24"/>
        </w:rPr>
        <w:t xml:space="preserve">ryczne dla potrzeb KMP w Bydgoszcz                             </w:t>
      </w:r>
      <w:r w:rsidRPr="000A424A">
        <w:rPr>
          <w:rFonts w:ascii="Times New Roman" w:hAnsi="Times New Roman" w:cs="Times New Roman"/>
          <w:b/>
          <w:i/>
          <w:szCs w:val="24"/>
        </w:rPr>
        <w:t xml:space="preserve"> oraz innych jednostek Policji województwa kujawsko-pomorskiego”. </w:t>
      </w:r>
    </w:p>
    <w:p w:rsidR="003F00DE" w:rsidRPr="001D3E7B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2022r.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 xml:space="preserve">2022 r. poz. 835), </w:t>
      </w:r>
      <w:r w:rsidR="008D1C5E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DC7A44">
        <w:rPr>
          <w:rFonts w:ascii="Times New Roman" w:hAnsi="Times New Roman"/>
          <w:b/>
          <w:bCs/>
          <w:sz w:val="24"/>
          <w:szCs w:val="24"/>
        </w:rPr>
        <w:t>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265111" w:rsidRDefault="00265111" w:rsidP="00943B04">
      <w:pPr>
        <w:pStyle w:val="Akapitzlist"/>
        <w:widowControl w:val="0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i/>
        </w:rPr>
      </w:pPr>
      <w:r w:rsidRPr="00265111">
        <w:rPr>
          <w:rFonts w:ascii="Times New Roman" w:hAnsi="Times New Roman"/>
        </w:rPr>
        <w:t>W</w:t>
      </w:r>
      <w:r w:rsidR="00DC7A44" w:rsidRPr="00265111">
        <w:rPr>
          <w:rFonts w:ascii="Times New Roman" w:hAnsi="Times New Roman"/>
        </w:rPr>
        <w:t xml:space="preserve">ykonawcą wymienionym w wykazach określonych w rozporządzeniu Rady (WE) </w:t>
      </w:r>
      <w:r w:rsidRPr="00265111">
        <w:rPr>
          <w:rFonts w:ascii="Times New Roman" w:hAnsi="Times New Roman"/>
        </w:rPr>
        <w:t xml:space="preserve">                               </w:t>
      </w:r>
      <w:r w:rsidR="00DC7A44" w:rsidRPr="00265111">
        <w:rPr>
          <w:rFonts w:ascii="Times New Roman" w:hAnsi="Times New Roman"/>
        </w:rPr>
        <w:t xml:space="preserve">nr 765/2006 z dnia 18 maja 2006 r. dotyczącego środków ograniczających w związku z sytuacją na Białorusi i udziałem Białorusi w agresji Rosji wobec Ukrainy (Dz. Urz. UE L 134 </w:t>
      </w:r>
      <w:r w:rsidRPr="00265111"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>z 20.05.2006, str. 1,</w:t>
      </w:r>
      <w:r w:rsidRPr="00265111"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>. zm.), zwanego dalej „rozporządzeniem 765/2006” i rozporządzeniu Rady (UE)</w:t>
      </w:r>
      <w:r>
        <w:rPr>
          <w:rFonts w:ascii="Times New Roman" w:hAnsi="Times New Roman"/>
        </w:rPr>
        <w:t xml:space="preserve"> </w:t>
      </w:r>
      <w:r w:rsidR="00DC7A44" w:rsidRPr="00265111">
        <w:rPr>
          <w:rFonts w:ascii="Times New Roman" w:hAnsi="Times New Roman"/>
        </w:rPr>
        <w:t xml:space="preserve">nr 269/2014 z dnia 17 marca 2014 r. w sprawie środków ograniczających </w:t>
      </w:r>
      <w:r>
        <w:rPr>
          <w:rFonts w:ascii="Times New Roman" w:hAnsi="Times New Roman"/>
        </w:rPr>
        <w:t xml:space="preserve">                                 </w:t>
      </w:r>
      <w:r w:rsidR="00DC7A44" w:rsidRPr="00265111">
        <w:rPr>
          <w:rFonts w:ascii="Times New Roman" w:hAnsi="Times New Roman"/>
        </w:rPr>
        <w:t xml:space="preserve">w odniesieniu do działań podważających integralność terytorialną, suwerenność i niezależność Ukrainy lub im zagrażających (Dz. Urz. UE L 78 z 17.03.2014, str. 6, z </w:t>
      </w:r>
      <w:proofErr w:type="spellStart"/>
      <w:r w:rsidR="00DC7A44" w:rsidRPr="00265111">
        <w:rPr>
          <w:rFonts w:ascii="Times New Roman" w:hAnsi="Times New Roman"/>
        </w:rPr>
        <w:t>późn</w:t>
      </w:r>
      <w:proofErr w:type="spellEnd"/>
      <w:r w:rsidR="00DC7A44" w:rsidRPr="00265111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 w:rsidRPr="00265111">
        <w:rPr>
          <w:rFonts w:ascii="Times New Roman" w:hAnsi="Times New Roman"/>
        </w:rPr>
        <w:t xml:space="preserve">                              </w:t>
      </w:r>
      <w:r w:rsidR="00DC7A44" w:rsidRPr="00265111">
        <w:rPr>
          <w:rFonts w:ascii="Times New Roman" w:hAnsi="Times New Roman"/>
        </w:rPr>
        <w:t xml:space="preserve">o przeciwdziałaniu; </w:t>
      </w:r>
    </w:p>
    <w:p w:rsidR="00DC7A44" w:rsidRPr="00E4342C" w:rsidRDefault="00265111" w:rsidP="00943B04">
      <w:pPr>
        <w:pStyle w:val="Akapitzlist"/>
        <w:widowControl w:val="0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beneficjentem rzeczywistym w rozumieniu ustawy z dnia 1 marca 2018r. </w:t>
      </w:r>
      <w:r w:rsidR="00DC7A44" w:rsidRPr="00E4342C">
        <w:rPr>
          <w:rFonts w:ascii="Times New Roman" w:hAnsi="Times New Roman"/>
        </w:rPr>
        <w:lastRenderedPageBreak/>
        <w:t xml:space="preserve">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="00DC7A44"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="00DC7A44"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="00DC7A44"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265111" w:rsidP="00943B04">
      <w:pPr>
        <w:pStyle w:val="Akapitzlist"/>
        <w:widowControl w:val="0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DC7A44" w:rsidRPr="00E4342C">
        <w:rPr>
          <w:rFonts w:ascii="Times New Roman" w:hAnsi="Times New Roman"/>
        </w:rPr>
        <w:t xml:space="preserve">ykonawcą, którego jednostką dominującą w rozumieniu art. 3 ust. 1 pkt 37 ustawy z dnia </w:t>
      </w:r>
      <w:r w:rsidR="008D1C5E">
        <w:rPr>
          <w:rFonts w:ascii="Times New Roman" w:hAnsi="Times New Roman"/>
        </w:rPr>
        <w:t xml:space="preserve">                 </w:t>
      </w:r>
      <w:r w:rsidR="00DC7A44" w:rsidRPr="00E4342C">
        <w:rPr>
          <w:rFonts w:ascii="Times New Roman" w:hAnsi="Times New Roman"/>
        </w:rPr>
        <w:t xml:space="preserve">29 września 1994 r. o rachunkowości (Dz. U. z 2021 r. poz. 217, 2105 i 2106)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="008D1C5E">
        <w:rPr>
          <w:rFonts w:ascii="Times New Roman" w:hAnsi="Times New Roman"/>
        </w:rPr>
        <w:t xml:space="preserve">                         </w:t>
      </w:r>
      <w:r w:rsidR="00DC7A44" w:rsidRPr="00E4342C">
        <w:rPr>
          <w:rFonts w:ascii="Times New Roman" w:hAnsi="Times New Roman"/>
        </w:rPr>
        <w:t>o zastosowaniu środka, o którym mowa w art. 1 pkt 3 ustawy o przeciwdziałaniu.</w:t>
      </w:r>
    </w:p>
    <w:p w:rsidR="00193C3C" w:rsidRPr="00193C3C" w:rsidRDefault="00DA5091" w:rsidP="00943B0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  <w:u w:val="single"/>
        </w:rPr>
        <w:t>4</w:t>
      </w:r>
      <w:r w:rsidR="00193C3C" w:rsidRPr="00193C3C">
        <w:rPr>
          <w:rFonts w:ascii="Times New Roman" w:hAnsi="Times New Roman" w:cs="Times New Roman"/>
          <w:b/>
          <w:iCs/>
          <w:u w:val="single"/>
        </w:rPr>
        <w:t xml:space="preserve">. Wykonawca nie podlega wykluczeniu z udziału w postępowaniu w zakresie podstaw wykluczenia o których mowa w  </w:t>
      </w:r>
      <w:r w:rsidR="00193C3C" w:rsidRPr="00193C3C">
        <w:rPr>
          <w:rFonts w:ascii="Times New Roman" w:hAnsi="Times New Roman" w:cs="Times New Roman"/>
          <w:b/>
          <w:bCs/>
        </w:rPr>
        <w:t xml:space="preserve">art. 5k rozporządzenia  z dnia 8 kwietnia 2022 r. Rady (UE) </w:t>
      </w:r>
      <w:r>
        <w:rPr>
          <w:rFonts w:ascii="Times New Roman" w:hAnsi="Times New Roman" w:cs="Times New Roman"/>
          <w:b/>
          <w:bCs/>
        </w:rPr>
        <w:br/>
      </w:r>
      <w:r w:rsidR="00193C3C" w:rsidRPr="00193C3C">
        <w:rPr>
          <w:rFonts w:ascii="Times New Roman" w:hAnsi="Times New Roman" w:cs="Times New Roman"/>
          <w:b/>
          <w:bCs/>
        </w:rPr>
        <w:t>nr 833/2014 dotyczącego środków ograniczających w związku z działaniami Rosji destabilizującymi sytuację na Ukrainie (Dz. Urz. UE nr L 229 z 31.7.2014, str.1), tj. Wykonawca nie jest:</w:t>
      </w:r>
    </w:p>
    <w:p w:rsidR="00193C3C" w:rsidRPr="00193C3C" w:rsidRDefault="00193C3C" w:rsidP="00943B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>obywatelem rosyjskim, osobą fizyczną lub prawną, podmiotem lub organem z siedzibą w Rosji;</w:t>
      </w:r>
    </w:p>
    <w:p w:rsidR="00193C3C" w:rsidRPr="00193C3C" w:rsidRDefault="00193C3C" w:rsidP="00943B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eastAsiaTheme="minorHAnsi" w:hAnsi="Times New Roman" w:cs="Times New Roman"/>
          <w:color w:val="000000"/>
        </w:rPr>
      </w:pPr>
      <w:r w:rsidRPr="00193C3C">
        <w:rPr>
          <w:rFonts w:ascii="Times New Roman" w:eastAsiaTheme="minorHAnsi" w:hAnsi="Times New Roman" w:cs="Times New Roman"/>
          <w:color w:val="000000"/>
        </w:rPr>
        <w:t xml:space="preserve">osobą prawną, podmiotem lub organem, do których prawa własności bezpośrednio lub pośrednio w ponad 50 % należą do podmiotu, o którym mowa w pkt 1); </w:t>
      </w:r>
    </w:p>
    <w:p w:rsidR="00193C3C" w:rsidRPr="00193C3C" w:rsidRDefault="00193C3C" w:rsidP="00943B04">
      <w:pPr>
        <w:pStyle w:val="Akapitzlist"/>
        <w:widowControl w:val="0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i/>
        </w:rPr>
      </w:pPr>
      <w:r w:rsidRPr="00193C3C">
        <w:rPr>
          <w:rFonts w:ascii="Times New Roman" w:eastAsiaTheme="minorHAnsi" w:hAnsi="Times New Roman" w:cs="Times New Roman"/>
          <w:color w:val="000000"/>
        </w:rPr>
        <w:t>osobą fizyczną lub prawą, podmiotem lub organem działającym w imieniu lub pod kierunkiem podmiotu, o którym mowa w pkt 1) lub 2),</w:t>
      </w:r>
    </w:p>
    <w:p w:rsidR="00193C3C" w:rsidRPr="00193C3C" w:rsidRDefault="00193C3C" w:rsidP="00943B0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oraz, że żaden z jego podwykonawców, dostawców i podmiotów, na których zdolności Wykonawca polega w rozumieniu dyrektyw w sprawie zamówień publicznych, w przypadku gdy przypada na nich ponad 10 % wartości zamówienia </w:t>
      </w:r>
      <w:r w:rsidRPr="00193C3C"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>nie należy do żadnej z powyższych kategorii pomiotów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193C3C" w:rsidRPr="00193C3C" w:rsidRDefault="00193C3C" w:rsidP="00943B0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Wykaz podwykonawców i dostawców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(o ile są znani),</w:t>
      </w: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 xml:space="preserve"> na których przypada ponad 10% wartości niniejszego zamówienia </w:t>
      </w:r>
      <w:r w:rsidRPr="00193C3C">
        <w:rPr>
          <w:rFonts w:ascii="Times New Roman" w:eastAsiaTheme="minorHAnsi" w:hAnsi="Times New Roman" w:cs="Times New Roman"/>
          <w:i/>
          <w:color w:val="000000"/>
          <w:lang w:eastAsia="en-US"/>
        </w:rPr>
        <w:t>(wypełnić jeżeli dotyczy):</w:t>
      </w:r>
    </w:p>
    <w:p w:rsidR="00193C3C" w:rsidRPr="00193C3C" w:rsidRDefault="00193C3C" w:rsidP="00943B0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193C3C" w:rsidRPr="00193C3C" w:rsidRDefault="00193C3C" w:rsidP="00943B0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93C3C">
        <w:rPr>
          <w:rFonts w:ascii="Times New Roman" w:eastAsiaTheme="minorHAnsi" w:hAnsi="Times New Roman" w:cs="Times New Roman"/>
          <w:color w:val="000000"/>
          <w:lang w:eastAsia="en-US"/>
        </w:rPr>
        <w:t>……………………………………………………………………………………………………………</w:t>
      </w:r>
    </w:p>
    <w:p w:rsidR="00DC7A44" w:rsidRPr="00193C3C" w:rsidRDefault="00DC7A44" w:rsidP="00943B04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E46632" w:rsidRPr="00193C3C" w:rsidRDefault="00DA5091" w:rsidP="00943B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62930" w:rsidRPr="00193C3C">
        <w:rPr>
          <w:rFonts w:ascii="Times New Roman" w:hAnsi="Times New Roman" w:cs="Times New Roman"/>
          <w:b/>
        </w:rPr>
        <w:t>.</w:t>
      </w:r>
      <w:r w:rsidR="00962930" w:rsidRPr="00193C3C">
        <w:rPr>
          <w:rFonts w:ascii="Times New Roman" w:hAnsi="Times New Roman" w:cs="Times New Roman"/>
        </w:rPr>
        <w:t xml:space="preserve"> </w:t>
      </w:r>
      <w:r w:rsidR="00E46632" w:rsidRPr="00193C3C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265111">
        <w:rPr>
          <w:rFonts w:ascii="Times New Roman" w:hAnsi="Times New Roman" w:cs="Times New Roman"/>
        </w:rPr>
        <w:t xml:space="preserve">             </w:t>
      </w:r>
      <w:r w:rsidR="00E46632" w:rsidRPr="00193C3C">
        <w:rPr>
          <w:rFonts w:ascii="Times New Roman" w:hAnsi="Times New Roman" w:cs="Times New Roman"/>
        </w:rPr>
        <w:t>z prawdą oraz zostały przedstawione z pełną świadomością konsekwencji wprowadzenia zamawiającego w błąd przy przedstawieniu informacji.</w:t>
      </w:r>
    </w:p>
    <w:p w:rsidR="00E46632" w:rsidRPr="00193C3C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C358A9" w:rsidRDefault="00C358A9" w:rsidP="00E46632">
      <w:pPr>
        <w:spacing w:after="0"/>
        <w:rPr>
          <w:rFonts w:ascii="Times New Roman" w:hAnsi="Times New Roman" w:cs="Times New Roman"/>
        </w:rPr>
      </w:pPr>
    </w:p>
    <w:p w:rsidR="00943B04" w:rsidRDefault="00943B04" w:rsidP="00E4663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0A424A" w:rsidRDefault="000A424A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F3" w:rsidRDefault="004419F3" w:rsidP="005470D4">
      <w:pPr>
        <w:spacing w:after="0" w:line="240" w:lineRule="auto"/>
      </w:pPr>
      <w:r>
        <w:separator/>
      </w:r>
    </w:p>
  </w:endnote>
  <w:endnote w:type="continuationSeparator" w:id="0">
    <w:p w:rsidR="004419F3" w:rsidRDefault="004419F3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43B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4419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43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441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F3" w:rsidRDefault="004419F3" w:rsidP="005470D4">
      <w:pPr>
        <w:spacing w:after="0" w:line="240" w:lineRule="auto"/>
      </w:pPr>
      <w:r>
        <w:separator/>
      </w:r>
    </w:p>
  </w:footnote>
  <w:footnote w:type="continuationSeparator" w:id="0">
    <w:p w:rsidR="004419F3" w:rsidRDefault="004419F3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4419F3" w:rsidP="00EF5786">
    <w:pPr>
      <w:pStyle w:val="Nagwek"/>
      <w:rPr>
        <w:i/>
        <w:sz w:val="18"/>
        <w:szCs w:val="18"/>
      </w:rPr>
    </w:pPr>
  </w:p>
  <w:p w:rsidR="0089662D" w:rsidRDefault="004419F3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C55B0A">
      <w:rPr>
        <w:rFonts w:ascii="Times New Roman" w:hAnsi="Times New Roman" w:cs="Times New Roman"/>
        <w:i/>
        <w:sz w:val="24"/>
        <w:szCs w:val="24"/>
      </w:rPr>
      <w:t>Numer postępowania: SZPiFP-</w:t>
    </w:r>
    <w:r w:rsidR="0087080C">
      <w:rPr>
        <w:rFonts w:ascii="Times New Roman" w:hAnsi="Times New Roman" w:cs="Times New Roman"/>
        <w:i/>
        <w:sz w:val="24"/>
        <w:szCs w:val="24"/>
      </w:rPr>
      <w:t>60</w:t>
    </w:r>
    <w:r w:rsidR="003F00DE" w:rsidRPr="00C55B0A">
      <w:rPr>
        <w:rFonts w:ascii="Times New Roman" w:hAnsi="Times New Roman" w:cs="Times New Roman"/>
        <w:i/>
        <w:sz w:val="24"/>
        <w:szCs w:val="24"/>
      </w:rPr>
      <w:t>-2</w:t>
    </w:r>
    <w:r w:rsidR="001D3E7B" w:rsidRPr="00C55B0A">
      <w:rPr>
        <w:rFonts w:ascii="Times New Roman" w:hAnsi="Times New Roman" w:cs="Times New Roman"/>
        <w:i/>
        <w:sz w:val="24"/>
        <w:szCs w:val="24"/>
      </w:rPr>
      <w:t>3</w:t>
    </w:r>
  </w:p>
  <w:p w:rsidR="003B7437" w:rsidRPr="003B7437" w:rsidRDefault="003B7437" w:rsidP="003B7437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4"/>
        <w:szCs w:val="24"/>
      </w:rPr>
    </w:pPr>
    <w:r w:rsidRPr="003B7437">
      <w:rPr>
        <w:rFonts w:ascii="Times New Roman" w:hAnsi="Times New Roman"/>
        <w:b w:val="0"/>
        <w:sz w:val="24"/>
        <w:szCs w:val="24"/>
      </w:rPr>
      <w:t xml:space="preserve">Załącznik nr 2 do SWZ </w:t>
    </w:r>
  </w:p>
  <w:p w:rsidR="003B7437" w:rsidRPr="003B7437" w:rsidRDefault="003B7437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10697"/>
    <w:multiLevelType w:val="hybridMultilevel"/>
    <w:tmpl w:val="1E04F8C0"/>
    <w:lvl w:ilvl="0" w:tplc="A8D23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2580D"/>
    <w:rsid w:val="0003058D"/>
    <w:rsid w:val="00082D65"/>
    <w:rsid w:val="00087781"/>
    <w:rsid w:val="000A424A"/>
    <w:rsid w:val="000B1882"/>
    <w:rsid w:val="000B2C30"/>
    <w:rsid w:val="000F33F7"/>
    <w:rsid w:val="001002EA"/>
    <w:rsid w:val="00101D7B"/>
    <w:rsid w:val="00125595"/>
    <w:rsid w:val="0018090C"/>
    <w:rsid w:val="00192D93"/>
    <w:rsid w:val="00193253"/>
    <w:rsid w:val="00193C3C"/>
    <w:rsid w:val="001C3A42"/>
    <w:rsid w:val="001D3E7B"/>
    <w:rsid w:val="0023739B"/>
    <w:rsid w:val="00261019"/>
    <w:rsid w:val="00265111"/>
    <w:rsid w:val="00282BD7"/>
    <w:rsid w:val="00291E98"/>
    <w:rsid w:val="002D6AD1"/>
    <w:rsid w:val="0035744A"/>
    <w:rsid w:val="00367E63"/>
    <w:rsid w:val="003A34C5"/>
    <w:rsid w:val="003B7437"/>
    <w:rsid w:val="003F00DE"/>
    <w:rsid w:val="003F13DE"/>
    <w:rsid w:val="003F2F22"/>
    <w:rsid w:val="00400FA9"/>
    <w:rsid w:val="0042230F"/>
    <w:rsid w:val="004419F3"/>
    <w:rsid w:val="004966BF"/>
    <w:rsid w:val="004F2629"/>
    <w:rsid w:val="00510294"/>
    <w:rsid w:val="00513A3B"/>
    <w:rsid w:val="00520DC3"/>
    <w:rsid w:val="005470D4"/>
    <w:rsid w:val="00592E17"/>
    <w:rsid w:val="005A1C85"/>
    <w:rsid w:val="005A73BB"/>
    <w:rsid w:val="005D27AD"/>
    <w:rsid w:val="00634FB5"/>
    <w:rsid w:val="006D1F71"/>
    <w:rsid w:val="006F0DD3"/>
    <w:rsid w:val="006F35AA"/>
    <w:rsid w:val="00707290"/>
    <w:rsid w:val="00712054"/>
    <w:rsid w:val="0072062C"/>
    <w:rsid w:val="00732EE7"/>
    <w:rsid w:val="007600BB"/>
    <w:rsid w:val="00765786"/>
    <w:rsid w:val="0080416B"/>
    <w:rsid w:val="00845BB3"/>
    <w:rsid w:val="0087080C"/>
    <w:rsid w:val="008B4189"/>
    <w:rsid w:val="008B6A09"/>
    <w:rsid w:val="008D1C5E"/>
    <w:rsid w:val="008E5B84"/>
    <w:rsid w:val="008F265A"/>
    <w:rsid w:val="008F4FE4"/>
    <w:rsid w:val="00915BCB"/>
    <w:rsid w:val="00943B04"/>
    <w:rsid w:val="00962930"/>
    <w:rsid w:val="009808E8"/>
    <w:rsid w:val="009C4F0D"/>
    <w:rsid w:val="009C709E"/>
    <w:rsid w:val="00A31F05"/>
    <w:rsid w:val="00A553C3"/>
    <w:rsid w:val="00A9663C"/>
    <w:rsid w:val="00AC5DDF"/>
    <w:rsid w:val="00AD36B0"/>
    <w:rsid w:val="00B1236F"/>
    <w:rsid w:val="00B248D3"/>
    <w:rsid w:val="00BC6C59"/>
    <w:rsid w:val="00BC77AF"/>
    <w:rsid w:val="00BE6BA3"/>
    <w:rsid w:val="00C13613"/>
    <w:rsid w:val="00C15249"/>
    <w:rsid w:val="00C358A9"/>
    <w:rsid w:val="00C55B0A"/>
    <w:rsid w:val="00C76727"/>
    <w:rsid w:val="00D5211D"/>
    <w:rsid w:val="00D60A7E"/>
    <w:rsid w:val="00D94C0A"/>
    <w:rsid w:val="00DA5091"/>
    <w:rsid w:val="00DA6D86"/>
    <w:rsid w:val="00DC49EB"/>
    <w:rsid w:val="00DC7A44"/>
    <w:rsid w:val="00DD75F1"/>
    <w:rsid w:val="00E278DB"/>
    <w:rsid w:val="00E36255"/>
    <w:rsid w:val="00E46632"/>
    <w:rsid w:val="00E53416"/>
    <w:rsid w:val="00E96D30"/>
    <w:rsid w:val="00EE3E60"/>
    <w:rsid w:val="00EF01B4"/>
    <w:rsid w:val="00F3649A"/>
    <w:rsid w:val="00F704E3"/>
    <w:rsid w:val="00F9039A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E637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16</cp:revision>
  <cp:lastPrinted>2023-05-18T08:09:00Z</cp:lastPrinted>
  <dcterms:created xsi:type="dcterms:W3CDTF">2023-04-14T09:50:00Z</dcterms:created>
  <dcterms:modified xsi:type="dcterms:W3CDTF">2023-07-12T08:50:00Z</dcterms:modified>
</cp:coreProperties>
</file>